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0ED9EB43"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D942A3">
        <w:rPr>
          <w:rFonts w:cstheme="minorHAnsi"/>
          <w:b/>
          <w:bCs/>
        </w:rPr>
        <w:t>1</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32126C61"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D942A3">
        <w:t>Sprawiedliwa transformacja Wielkopolski Wschodniej</w:t>
      </w:r>
      <w:r w:rsidRPr="003E339E">
        <w:rPr>
          <w:rFonts w:eastAsiaTheme="minorEastAsia" w:cstheme="minorHAnsi"/>
          <w:bCs/>
        </w:rPr>
        <w:t>, Działanie</w:t>
      </w:r>
      <w:r w:rsidRPr="00D942A3">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07D4932B"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1320, t.j.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0487822A" w14:textId="1BD58F81" w:rsidR="0057142B" w:rsidRPr="009841BB" w:rsidRDefault="0057142B" w:rsidP="00EB39A2">
      <w:pPr>
        <w:pStyle w:val="Akapitzlist"/>
        <w:numPr>
          <w:ilvl w:val="0"/>
          <w:numId w:val="1"/>
        </w:numPr>
        <w:spacing w:after="0" w:line="360" w:lineRule="auto"/>
        <w:ind w:left="426"/>
        <w:jc w:val="both"/>
        <w:rPr>
          <w:rFonts w:eastAsiaTheme="minorEastAsia" w:cstheme="minorHAnsi"/>
          <w:bCs/>
        </w:rPr>
      </w:pPr>
      <w:r w:rsidRPr="009841BB">
        <w:rPr>
          <w:rFonts w:eastAsia="Times New Roman" w:cstheme="minorHAnsi"/>
          <w:iCs/>
        </w:rPr>
        <w:t xml:space="preserve">Przedmiotem </w:t>
      </w:r>
      <w:r w:rsidR="00EB39A2">
        <w:rPr>
          <w:rFonts w:eastAsia="Times New Roman" w:cstheme="minorHAnsi"/>
          <w:iCs/>
        </w:rPr>
        <w:t>umowy</w:t>
      </w:r>
      <w:r w:rsidRPr="009841BB">
        <w:rPr>
          <w:rFonts w:eastAsia="Times New Roman" w:cstheme="minorHAnsi"/>
          <w:iCs/>
        </w:rPr>
        <w:t xml:space="preserve"> jest </w:t>
      </w:r>
      <w:bookmarkStart w:id="2" w:name="_Hlk215748292"/>
      <w:bookmarkStart w:id="3" w:name="_Hlk215748265"/>
      <w:r>
        <w:rPr>
          <w:rFonts w:eastAsiaTheme="minorEastAsia" w:cstheme="minorHAnsi"/>
          <w:bCs/>
        </w:rPr>
        <w:t>zaprojektowanie i wykonanie robót budowlanych polegających na b</w:t>
      </w:r>
      <w:r w:rsidRPr="003E339E">
        <w:rPr>
          <w:rFonts w:eastAsiaTheme="minorEastAsia" w:cstheme="minorHAnsi"/>
          <w:bCs/>
        </w:rPr>
        <w:t>udow</w:t>
      </w:r>
      <w:r>
        <w:rPr>
          <w:rFonts w:eastAsiaTheme="minorEastAsia" w:cstheme="minorHAnsi"/>
          <w:bCs/>
        </w:rPr>
        <w:t>ie</w:t>
      </w:r>
      <w:r w:rsidRPr="003E339E">
        <w:rPr>
          <w:rFonts w:eastAsiaTheme="minorEastAsia" w:cstheme="minorHAnsi"/>
          <w:bCs/>
        </w:rPr>
        <w:t xml:space="preserve"> drogi</w:t>
      </w:r>
      <w:r>
        <w:rPr>
          <w:rFonts w:eastAsiaTheme="minorEastAsia" w:cstheme="minorHAnsi"/>
          <w:bCs/>
        </w:rPr>
        <w:t xml:space="preserve"> </w:t>
      </w:r>
      <w:r w:rsidRPr="003E339E">
        <w:rPr>
          <w:rFonts w:eastAsiaTheme="minorEastAsia" w:cstheme="minorHAnsi"/>
          <w:bCs/>
        </w:rPr>
        <w:t>pieszo-rowerowej</w:t>
      </w:r>
      <w:r>
        <w:rPr>
          <w:rFonts w:eastAsiaTheme="minorEastAsia" w:cstheme="minorHAnsi"/>
          <w:bCs/>
        </w:rPr>
        <w:t xml:space="preserve"> </w:t>
      </w:r>
      <w:r w:rsidRPr="003E339E">
        <w:rPr>
          <w:rFonts w:eastAsiaTheme="minorEastAsia" w:cstheme="minorHAnsi"/>
          <w:bCs/>
        </w:rPr>
        <w:t>Wichert</w:t>
      </w:r>
      <w:r w:rsidRPr="003E339E">
        <w:rPr>
          <w:rFonts w:eastAsiaTheme="minorEastAsia" w:cstheme="minorHAnsi" w:hint="eastAsia"/>
          <w:bCs/>
        </w:rPr>
        <w:t>ó</w:t>
      </w:r>
      <w:r w:rsidRPr="003E339E">
        <w:rPr>
          <w:rFonts w:eastAsiaTheme="minorEastAsia" w:cstheme="minorHAnsi"/>
          <w:bCs/>
        </w:rPr>
        <w:t>w-Smulsko-</w:t>
      </w:r>
      <w:r>
        <w:rPr>
          <w:rFonts w:eastAsiaTheme="minorEastAsia" w:cstheme="minorHAnsi"/>
          <w:bCs/>
        </w:rPr>
        <w:t xml:space="preserve"> </w:t>
      </w:r>
      <w:r w:rsidRPr="003E339E">
        <w:rPr>
          <w:rFonts w:eastAsiaTheme="minorEastAsia" w:cstheme="minorHAnsi"/>
          <w:bCs/>
        </w:rPr>
        <w:t>D</w:t>
      </w:r>
      <w:r w:rsidRPr="003E339E">
        <w:rPr>
          <w:rFonts w:eastAsiaTheme="minorEastAsia" w:cstheme="minorHAnsi" w:hint="eastAsia"/>
          <w:bCs/>
        </w:rPr>
        <w:t>ą</w:t>
      </w:r>
      <w:r w:rsidRPr="003E339E">
        <w:rPr>
          <w:rFonts w:eastAsiaTheme="minorEastAsia" w:cstheme="minorHAnsi"/>
          <w:bCs/>
        </w:rPr>
        <w:t>browa wraz z</w:t>
      </w:r>
      <w:r>
        <w:rPr>
          <w:rFonts w:eastAsiaTheme="minorEastAsia" w:cstheme="minorHAnsi"/>
          <w:bCs/>
        </w:rPr>
        <w:t xml:space="preserve"> </w:t>
      </w:r>
      <w:r w:rsidRPr="003E339E">
        <w:rPr>
          <w:rFonts w:eastAsiaTheme="minorEastAsia" w:cstheme="minorHAnsi"/>
          <w:bCs/>
        </w:rPr>
        <w:t>infrastruktur</w:t>
      </w:r>
      <w:r w:rsidRPr="003E339E">
        <w:rPr>
          <w:rFonts w:eastAsiaTheme="minorEastAsia" w:cstheme="minorHAnsi" w:hint="eastAsia"/>
          <w:bCs/>
        </w:rPr>
        <w:t>ą</w:t>
      </w:r>
      <w:r>
        <w:rPr>
          <w:rFonts w:eastAsiaTheme="minorEastAsia" w:cstheme="minorHAnsi"/>
          <w:bCs/>
        </w:rPr>
        <w:t xml:space="preserve"> </w:t>
      </w:r>
      <w:r w:rsidRPr="003E339E">
        <w:rPr>
          <w:rFonts w:eastAsiaTheme="minorEastAsia" w:cstheme="minorHAnsi"/>
          <w:bCs/>
        </w:rPr>
        <w:t>towarzysz</w:t>
      </w:r>
      <w:r w:rsidRPr="003E339E">
        <w:rPr>
          <w:rFonts w:eastAsiaTheme="minorEastAsia" w:cstheme="minorHAnsi" w:hint="eastAsia"/>
          <w:bCs/>
        </w:rPr>
        <w:t>ą</w:t>
      </w:r>
      <w:r w:rsidRPr="003E339E">
        <w:rPr>
          <w:rFonts w:eastAsiaTheme="minorEastAsia" w:cstheme="minorHAnsi"/>
          <w:bCs/>
        </w:rPr>
        <w:t>c</w:t>
      </w:r>
      <w:r w:rsidRPr="003E339E">
        <w:rPr>
          <w:rFonts w:eastAsiaTheme="minorEastAsia" w:cstheme="minorHAnsi" w:hint="eastAsia"/>
          <w:bCs/>
        </w:rPr>
        <w:t>ą</w:t>
      </w:r>
      <w:r w:rsidRPr="009841BB">
        <w:rPr>
          <w:rFonts w:cstheme="minorHAnsi"/>
        </w:rPr>
        <w:t>.</w:t>
      </w:r>
    </w:p>
    <w:bookmarkEnd w:id="2"/>
    <w:p w14:paraId="5D994505" w14:textId="77777777" w:rsidR="0057142B" w:rsidRPr="00675EF6" w:rsidRDefault="0057142B" w:rsidP="00EB39A2">
      <w:pPr>
        <w:pStyle w:val="Akapitzlist"/>
        <w:numPr>
          <w:ilvl w:val="0"/>
          <w:numId w:val="1"/>
        </w:numPr>
        <w:spacing w:after="0" w:line="360" w:lineRule="auto"/>
        <w:ind w:left="426"/>
        <w:jc w:val="both"/>
        <w:rPr>
          <w:rFonts w:eastAsia="Times New Roman" w:cstheme="minorHAnsi"/>
          <w:iCs/>
        </w:rPr>
      </w:pPr>
      <w:commentRangeStart w:id="4"/>
      <w:commentRangeStart w:id="5"/>
      <w:commentRangeStart w:id="6"/>
      <w:r w:rsidRPr="00675EF6">
        <w:rPr>
          <w:rFonts w:eastAsia="Times New Roman" w:cstheme="minorHAnsi"/>
          <w:iCs/>
        </w:rPr>
        <w:t>W ramach zadania powstanie droga pieszo-rowerowa łącząca miejscowości Wichertów, Smulsko i Dąbrowa. Droga będzie przedłużeniem obecnej drogi pieszo-rowerowej prowadzącej z Przykony do miejscowości Wichertów. Inwestycja ta pozwoli na bezpośrednie połączenie pieszo-rowerowe miejscowości Przykona ze zbiornikiem wodnym Przykona. Droga będzie miała nawierzchnię asfaltową, co zapewni jej wygodne użytkowanie przez kolarzy i pieszych, w tym osób z niepełnosprawnością czy rodziców z dziećmi w wózkach. Wzdłuż trasy zostanie zamontowana niezbędna infrastruktura w postaci ławek, koszy na śmieci, stojaków na rowery. Dodatkowo, wzdłuż drogi pieszo-rowerowej zostaną ustawione tablice informacyjne</w:t>
      </w:r>
      <w:r>
        <w:rPr>
          <w:rFonts w:eastAsia="Times New Roman" w:cstheme="minorHAnsi"/>
          <w:iCs/>
        </w:rPr>
        <w:t xml:space="preserve"> </w:t>
      </w:r>
      <w:r w:rsidRPr="00675EF6">
        <w:rPr>
          <w:rFonts w:eastAsia="Times New Roman" w:cstheme="minorHAnsi"/>
          <w:iCs/>
        </w:rPr>
        <w:t xml:space="preserve">prezentujące rośliny i </w:t>
      </w:r>
      <w:r w:rsidRPr="00675EF6">
        <w:rPr>
          <w:rFonts w:eastAsia="Times New Roman" w:cstheme="minorHAnsi"/>
          <w:iCs/>
        </w:rPr>
        <w:lastRenderedPageBreak/>
        <w:t>zwierzęta oraz ukształtowanie terenu charakterystyczne dla regionu, informacje na temat terenów poprzemysłowych lub o podobnej tematyce.</w:t>
      </w:r>
      <w:commentRangeEnd w:id="4"/>
      <w:r w:rsidRPr="00675EF6">
        <w:rPr>
          <w:rStyle w:val="Odwoaniedokomentarza"/>
          <w:rFonts w:eastAsia="Times New Roman" w:cstheme="minorHAnsi"/>
          <w:iCs/>
          <w:sz w:val="22"/>
          <w:szCs w:val="22"/>
        </w:rPr>
        <w:commentReference w:id="4"/>
      </w:r>
      <w:commentRangeEnd w:id="5"/>
      <w:r w:rsidRPr="00675EF6">
        <w:rPr>
          <w:rStyle w:val="Odwoaniedokomentarza"/>
          <w:rFonts w:eastAsia="Times New Roman" w:cstheme="minorHAnsi"/>
          <w:iCs/>
          <w:sz w:val="22"/>
          <w:szCs w:val="22"/>
        </w:rPr>
        <w:commentReference w:id="5"/>
      </w:r>
      <w:commentRangeEnd w:id="6"/>
      <w:r w:rsidRPr="00675EF6">
        <w:rPr>
          <w:rStyle w:val="Odwoaniedokomentarza"/>
          <w:rFonts w:eastAsia="Times New Roman" w:cstheme="minorHAnsi"/>
          <w:iCs/>
          <w:sz w:val="22"/>
          <w:szCs w:val="22"/>
        </w:rPr>
        <w:commentReference w:id="6"/>
      </w:r>
    </w:p>
    <w:p w14:paraId="5BF9C0C2" w14:textId="77777777" w:rsidR="0057142B" w:rsidRPr="009841BB" w:rsidRDefault="0057142B" w:rsidP="00EB39A2">
      <w:pPr>
        <w:pStyle w:val="Akapitzlist"/>
        <w:numPr>
          <w:ilvl w:val="0"/>
          <w:numId w:val="1"/>
        </w:numPr>
        <w:spacing w:after="0" w:line="360" w:lineRule="auto"/>
        <w:ind w:left="426"/>
        <w:jc w:val="both"/>
        <w:rPr>
          <w:rFonts w:eastAsia="Times New Roman" w:cstheme="minorHAnsi"/>
          <w:iCs/>
          <w:color w:val="222222"/>
        </w:rPr>
      </w:pPr>
      <w:r w:rsidRPr="009841BB">
        <w:rPr>
          <w:rFonts w:eastAsia="Times New Roman" w:cstheme="minorHAnsi"/>
          <w:iCs/>
          <w:color w:val="222222"/>
        </w:rPr>
        <w:t>Minimalny zakres przedmiotu zamówienia:</w:t>
      </w:r>
    </w:p>
    <w:p w14:paraId="1764BA8E"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bookmarkStart w:id="7" w:name="_Hlk215748336"/>
      <w:r w:rsidRPr="009841BB">
        <w:rPr>
          <w:rFonts w:eastAsia="Times New Roman" w:cstheme="minorHAnsi"/>
          <w:iCs/>
          <w:color w:val="222222"/>
        </w:rPr>
        <w:t>wykonanie niezbędnych pomiarów (m.in. wykonanie mapy do celów projektowych) oraz badań (m.in. badania geotechniczne),</w:t>
      </w:r>
    </w:p>
    <w:p w14:paraId="0E559887"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uzyskanie niezbędnych decyzji administracyjnych,</w:t>
      </w:r>
    </w:p>
    <w:p w14:paraId="04C93CB4" w14:textId="77777777" w:rsidR="0057142B" w:rsidRPr="00AB20ED" w:rsidRDefault="0057142B" w:rsidP="00EB39A2">
      <w:pPr>
        <w:pStyle w:val="Akapitzlist"/>
        <w:numPr>
          <w:ilvl w:val="1"/>
          <w:numId w:val="1"/>
        </w:numPr>
        <w:spacing w:after="0" w:line="360" w:lineRule="auto"/>
        <w:jc w:val="both"/>
        <w:rPr>
          <w:rFonts w:eastAsia="Times New Roman" w:cstheme="minorHAnsi"/>
          <w:iCs/>
          <w:color w:val="222222"/>
        </w:rPr>
      </w:pPr>
      <w:r w:rsidRPr="00AB20ED">
        <w:rPr>
          <w:rFonts w:eastAsia="Times New Roman" w:cstheme="minorHAnsi"/>
          <w:iCs/>
          <w:color w:val="222222"/>
        </w:rPr>
        <w:t xml:space="preserve">sporządzenie </w:t>
      </w:r>
      <w:r w:rsidRPr="00EB39A2">
        <w:rPr>
          <w:rFonts w:eastAsia="Times New Roman" w:cstheme="minorHAnsi"/>
          <w:iCs/>
          <w:color w:val="222222"/>
        </w:rPr>
        <w:t>wizualizacji 3D założeń projektowych,</w:t>
      </w:r>
      <w:r w:rsidRPr="00AB20ED">
        <w:rPr>
          <w:rFonts w:eastAsia="Times New Roman" w:cstheme="minorHAnsi"/>
          <w:iCs/>
          <w:color w:val="222222"/>
        </w:rPr>
        <w:t xml:space="preserve"> projektu budowlanego i uzyskanie dla niego wynikających z obowiązujących przepisów: opinii, zgód, uzgodnień i pozwoleń wraz z pozwoleniem na budowę,</w:t>
      </w:r>
    </w:p>
    <w:p w14:paraId="372A67B5"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wykonanie robót budowlanych i montażowych na podstawie zaakceptowanego projektu budowlanego,</w:t>
      </w:r>
    </w:p>
    <w:p w14:paraId="70D96BEF"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przeprowadzenie wymaganych prób i badań oraz przygotowanie dokumentów związanych z oddaniem przedmiotu zamówienia;</w:t>
      </w:r>
    </w:p>
    <w:p w14:paraId="600EA037"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inwentaryzację powykonawczą,</w:t>
      </w:r>
    </w:p>
    <w:p w14:paraId="2C254981" w14:textId="77777777" w:rsidR="0057142B" w:rsidRPr="009841BB" w:rsidRDefault="0057142B" w:rsidP="00EB39A2">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nadzór autorski projektanta.</w:t>
      </w:r>
    </w:p>
    <w:bookmarkEnd w:id="3"/>
    <w:bookmarkEnd w:id="7"/>
    <w:p w14:paraId="76EE9D28" w14:textId="404F717B" w:rsidR="003E55A8" w:rsidRPr="00B93D4D" w:rsidRDefault="003E55A8" w:rsidP="00AB0CE3">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B44BD8">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437618" w:rsidRDefault="00AE3821" w:rsidP="003B59EF">
      <w:pPr>
        <w:pStyle w:val="Akapitzlist"/>
        <w:numPr>
          <w:ilvl w:val="0"/>
          <w:numId w:val="1"/>
        </w:numPr>
        <w:spacing w:after="0" w:line="360" w:lineRule="auto"/>
        <w:ind w:left="426"/>
        <w:jc w:val="both"/>
        <w:rPr>
          <w:rFonts w:cstheme="minorHAnsi"/>
          <w:snapToGrid w:val="0"/>
        </w:rPr>
      </w:pPr>
      <w:r w:rsidRPr="00437618">
        <w:rPr>
          <w:rFonts w:cstheme="minorHAnsi"/>
          <w:snapToGrid w:val="0"/>
        </w:rPr>
        <w:t>Sprzęt budowlany używany do realizacji zamówienia musi posiadać aktualne badania techniczne i – w miarę możliwości – być zasilany lub ładowany z odnawialnych źródeł energii.</w:t>
      </w:r>
    </w:p>
    <w:p w14:paraId="77B92D0A" w14:textId="45EA0FC0"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sidRPr="00437618">
        <w:rPr>
          <w:rFonts w:ascii="Calibri" w:eastAsia="SimSun" w:hAnsi="Calibri" w:cs="Calibri"/>
          <w:lang w:eastAsia="zh-CN" w:bidi="hi-IN"/>
        </w:rPr>
        <w:t xml:space="preserve">Szczegółowy opis </w:t>
      </w:r>
      <w:r w:rsidR="00B44BD8" w:rsidRPr="00437618">
        <w:rPr>
          <w:rFonts w:ascii="Calibri" w:eastAsia="SimSun" w:hAnsi="Calibri" w:cs="Calibri"/>
          <w:lang w:eastAsia="zh-CN" w:bidi="hi-IN"/>
        </w:rPr>
        <w:t xml:space="preserve">przedmiotu </w:t>
      </w:r>
      <w:r w:rsidRPr="00437618">
        <w:rPr>
          <w:rFonts w:ascii="Calibri" w:eastAsia="SimSun" w:hAnsi="Calibri" w:cs="Calibri"/>
          <w:lang w:eastAsia="zh-CN" w:bidi="hi-IN"/>
        </w:rPr>
        <w:t>umowy</w:t>
      </w:r>
      <w:r w:rsidR="00B44BD8" w:rsidRPr="00437618">
        <w:rPr>
          <w:rFonts w:ascii="Calibri" w:eastAsia="SimSun" w:hAnsi="Calibri" w:cs="Calibri"/>
          <w:lang w:eastAsia="zh-CN" w:bidi="hi-IN"/>
        </w:rPr>
        <w:t xml:space="preserve"> zawarty jest w Programie Funkcjonalno-Użytkowym,</w:t>
      </w:r>
      <w:r w:rsidR="00B44BD8" w:rsidRPr="00B270E6">
        <w:rPr>
          <w:rFonts w:ascii="Calibri" w:eastAsia="SimSun" w:hAnsi="Calibri" w:cs="Calibri"/>
          <w:lang w:eastAsia="zh-CN" w:bidi="hi-IN"/>
        </w:rPr>
        <w:t xml:space="preserve">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437618">
        <w:rPr>
          <w:rFonts w:ascii="Calibri" w:eastAsia="SimSun" w:hAnsi="Calibri" w:cs="Calibri"/>
          <w:lang w:eastAsia="zh-CN" w:bidi="hi-IN"/>
        </w:rPr>
        <w:t>załącznik nr</w:t>
      </w:r>
      <w:r w:rsidR="00FF0C82" w:rsidRPr="00437618">
        <w:rPr>
          <w:rFonts w:ascii="Calibri" w:eastAsia="SimSun" w:hAnsi="Calibri" w:cs="Calibri"/>
          <w:lang w:eastAsia="zh-CN" w:bidi="hi-IN"/>
        </w:rPr>
        <w:t xml:space="preserve"> 1_</w:t>
      </w:r>
      <w:r w:rsidR="00437618" w:rsidRPr="00437618">
        <w:rPr>
          <w:rFonts w:ascii="Calibri" w:eastAsia="SimSun" w:hAnsi="Calibri" w:cs="Calibri"/>
          <w:lang w:eastAsia="zh-CN" w:bidi="hi-IN"/>
        </w:rPr>
        <w:t>1</w:t>
      </w:r>
      <w:r w:rsidR="00B44BD8" w:rsidRPr="00437618">
        <w:rPr>
          <w:rFonts w:ascii="Calibri" w:eastAsia="SimSun" w:hAnsi="Calibri" w:cs="Calibri"/>
          <w:lang w:eastAsia="zh-CN" w:bidi="hi-IN"/>
        </w:rPr>
        <w:t xml:space="preserve"> do </w:t>
      </w:r>
      <w:r w:rsidRPr="00437618">
        <w:rPr>
          <w:rFonts w:ascii="Calibri" w:eastAsia="SimSun" w:hAnsi="Calibri" w:cs="Calibri"/>
          <w:lang w:eastAsia="zh-CN" w:bidi="hi-IN"/>
        </w:rPr>
        <w:t>Specyfikacji</w:t>
      </w:r>
      <w:r>
        <w:rPr>
          <w:rFonts w:ascii="Calibri" w:eastAsia="SimSun" w:hAnsi="Calibri" w:cs="Calibri"/>
          <w:lang w:eastAsia="zh-CN" w:bidi="hi-IN"/>
        </w:rPr>
        <w:t xml:space="preserve"> Warunków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lastRenderedPageBreak/>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57703AE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8" w:name="_Hlk198719585"/>
      <w:bookmarkStart w:id="9"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8"/>
      <w:r w:rsidRPr="0060538C">
        <w:rPr>
          <w:rFonts w:ascii="Calibri" w:eastAsia="Times New Roman" w:hAnsi="Calibri" w:cs="Calibri"/>
          <w:lang w:eastAsia="pl-PL"/>
        </w:rPr>
        <w:t xml:space="preserve">Zamawiającemu </w:t>
      </w:r>
      <w:bookmarkEnd w:id="9"/>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budowę,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lastRenderedPageBreak/>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Wykonawca może przedłożyć zaktualizowany Harmonogram, uwzgledniający rzeczywiste 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10"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lastRenderedPageBreak/>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oparciu o szczegółowe obliczenia umożliwiające dobór rozwiązań materiałowych, 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t>Projekt techniczny należy opracować w standardzie wykonawczym, uwzględniając wszelkie niezbędne informacje wymagane do prawidłowego wykonania przedmiotu zamówienia, w 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(WTWiORB)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10"/>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lastRenderedPageBreak/>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użytkowych, 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Opiniowanie propozycji rozwiązań zamiennych przedstawionych przez Wykonawcę lub 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Ocena parametrów lub wyników szczegółowych badań materiałów i konstrukcji w zakresie 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 przypadku wprowadzenia zmian stanowiących istotne odstępstwo od zatwierdzonego projektu i pozwolenia na budowę/roboty budowlane,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lastRenderedPageBreak/>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lastRenderedPageBreak/>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wykorzystywanie utworu jako elementów innych opracowań – w tym prawo do łączenia ich z innymi utworami, dostosowywania, modyfikacji, aktualizacji, tłumaczenia, uzupełniania 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Wykonawca wyraża niniejszym nieodwołalną zgodę na ewentualne powierzenie Nadzoru Autorskiego innemu podmiotowi, posiadającemu stosowne i wymagane uprawnienia, a także na 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w:t>
      </w:r>
      <w:r w:rsidR="00132EB5" w:rsidRPr="00B93D4D">
        <w:rPr>
          <w:rFonts w:cstheme="minorHAnsi"/>
        </w:rPr>
        <w:lastRenderedPageBreak/>
        <w:t xml:space="preserve">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t>
      </w:r>
      <w:r w:rsidRPr="00B93D4D">
        <w:rPr>
          <w:rFonts w:cstheme="minorHAnsi"/>
        </w:rPr>
        <w:lastRenderedPageBreak/>
        <w:t xml:space="preserve">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t>Adres nabywcy: ul. Szkolna 7, 62-731 Przykona</w:t>
      </w:r>
    </w:p>
    <w:p w14:paraId="548E10B8" w14:textId="77777777" w:rsidR="008B6821" w:rsidRPr="00147AC4" w:rsidRDefault="008B6821" w:rsidP="00147AC4">
      <w:pPr>
        <w:pStyle w:val="Akapitzlist"/>
        <w:spacing w:after="0" w:line="360" w:lineRule="auto"/>
      </w:pPr>
      <w:r w:rsidRPr="00147AC4">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Na gruncie niniejszej umowy za dzień doręczenia faktury ustrukturyzowanej Zamawiającemu uznawać się będzie przydzielenie w Krajowym Systemie e-faktur numeru identyfikującego te fakturę (tzw. numer KSeF).</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247057">
        <w:rPr>
          <w:rFonts w:cstheme="minorHAnsi"/>
        </w:rPr>
        <w:lastRenderedPageBreak/>
        <w:t xml:space="preserve">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lastRenderedPageBreak/>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Wykonawcy należy:</w:t>
      </w:r>
    </w:p>
    <w:p w14:paraId="341A787B" w14:textId="788B5D4F"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lastRenderedPageBreak/>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t.j.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lastRenderedPageBreak/>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11"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11"/>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lastRenderedPageBreak/>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lastRenderedPageBreak/>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lastRenderedPageBreak/>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lastRenderedPageBreak/>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o terminie zakrycia robót ulegających zakryciu oraz terminie odbioru robót zanikających (jeżeli Wykonawca nie poinformował o tych 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lastRenderedPageBreak/>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Zamawiającego jest: …………………..; nr tel</w:t>
      </w:r>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Wykonawcy jest: ……………………; nr tel</w:t>
      </w:r>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2BD5E50B" w14:textId="2A41C5A0" w:rsidR="00C811EF" w:rsidRDefault="00C811EF" w:rsidP="004461F9">
      <w:pPr>
        <w:pStyle w:val="Akapitzlist"/>
        <w:numPr>
          <w:ilvl w:val="1"/>
          <w:numId w:val="89"/>
        </w:numPr>
        <w:spacing w:after="0" w:line="360" w:lineRule="auto"/>
        <w:jc w:val="both"/>
        <w:rPr>
          <w:rFonts w:cstheme="minorHAnsi"/>
        </w:rPr>
      </w:pPr>
      <w:r>
        <w:rPr>
          <w:rFonts w:cstheme="minorHAnsi"/>
        </w:rPr>
        <w:t>Projektant: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12FB9C4F" w14:textId="4BB91D15" w:rsidR="00574E87" w:rsidRPr="00600727" w:rsidRDefault="00574E87" w:rsidP="004461F9">
      <w:pPr>
        <w:pStyle w:val="Akapitzlist"/>
        <w:numPr>
          <w:ilvl w:val="1"/>
          <w:numId w:val="89"/>
        </w:numPr>
        <w:spacing w:after="0" w:line="360" w:lineRule="auto"/>
        <w:jc w:val="both"/>
        <w:rPr>
          <w:rFonts w:cstheme="minorHAnsi"/>
        </w:rPr>
      </w:pPr>
      <w:r w:rsidRPr="00600727">
        <w:rPr>
          <w:rFonts w:cstheme="minorHAnsi"/>
        </w:rPr>
        <w:t>Kierownik robót elektrycznych: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w:t>
      </w:r>
      <w:r>
        <w:lastRenderedPageBreak/>
        <w:t xml:space="preserve">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t>
      </w:r>
      <w:r>
        <w:lastRenderedPageBreak/>
        <w:t xml:space="preserve">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lastRenderedPageBreak/>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12" w:name="_Hlk214015588"/>
      <w:r>
        <w:rPr>
          <w:rFonts w:cstheme="minorHAnsi"/>
        </w:rPr>
        <w:t xml:space="preserve">Przed rozpoczęciem wykonywania czynności, o których mowa w ust. 1 </w:t>
      </w:r>
      <w:bookmarkEnd w:id="12"/>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w:t>
      </w:r>
      <w:r w:rsidR="0060320D" w:rsidRPr="00B93D4D">
        <w:rPr>
          <w:rFonts w:cstheme="minorHAnsi"/>
        </w:rPr>
        <w:lastRenderedPageBreak/>
        <w:t xml:space="preserve">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00042A39">
        <w:rPr>
          <w:rFonts w:cstheme="minorHAnsi"/>
        </w:rPr>
        <w:t xml:space="preserve"> </w:t>
      </w:r>
      <w:r w:rsidR="00042A39" w:rsidRPr="00993CE5">
        <w:rPr>
          <w:iCs/>
          <w:sz w:val="24"/>
        </w:rPr>
        <w:t>(</w:t>
      </w:r>
      <w:r w:rsidR="00042A39" w:rsidRPr="00993CE5">
        <w:rPr>
          <w:iCs/>
        </w:rPr>
        <w:t>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tj. w szczególności bez adresów, nr PESEL pracowników. Imię i nazwisko pracownika nie podlega anonimizacji).</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lastRenderedPageBreak/>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13" w:name="_Hlk187668164"/>
      <w:bookmarkStart w:id="14"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ubezpieczenia CAR/EAR tj. wszystkich ryzyk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(obejmującą wartość odtworzeniową robót budowlano-montażowych wraz 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13"/>
    </w:p>
    <w:bookmarkEnd w:id="14"/>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lastRenderedPageBreak/>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przypadku, gdy usunięcie wady nie jest możliwe w terminie wskazanym w ust. 4 ze względów technologicznych lub atmosferycznych, usunięcie wady powinno być wykonane w innym terminie wyznaczonym przez Zamawiającego. Wykonawca jest zobowiązany udowodnić Zamawiającemu, 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15"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15"/>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lastRenderedPageBreak/>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6"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6"/>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lastRenderedPageBreak/>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Pzp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Pzp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lastRenderedPageBreak/>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Pzp.</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lastRenderedPageBreak/>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lastRenderedPageBreak/>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r w:rsidR="002E5E6A">
        <w:rPr>
          <w:rFonts w:cstheme="minorHAnsi"/>
        </w:rPr>
        <w:t>Pzp</w:t>
      </w:r>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w:t>
      </w:r>
      <w:r>
        <w:rPr>
          <w:rFonts w:cstheme="minorHAnsi"/>
        </w:rPr>
        <w:lastRenderedPageBreak/>
        <w:t xml:space="preserve">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t.j.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1 pkt 3 Pzp;</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lastRenderedPageBreak/>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2024, poz. 427 t.j., ze zm.</w:t>
      </w:r>
      <w:r>
        <w:t xml:space="preserve">),  </w:t>
      </w:r>
    </w:p>
    <w:p w14:paraId="78918D75" w14:textId="24A1D5A9" w:rsidR="001B7CC4" w:rsidRDefault="001B7CC4" w:rsidP="00EF7A5E">
      <w:pPr>
        <w:spacing w:after="0" w:line="360" w:lineRule="auto"/>
        <w:ind w:left="426" w:right="23"/>
        <w:jc w:val="both"/>
      </w:pPr>
      <w:r>
        <w:lastRenderedPageBreak/>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t>Wniosek powinien zawierać wyczerpujące uzasadnienie faktyczne i wskazanie podstaw prawnych oraz dokładne wyliczenie kwoty wynagrodzenia należnego Wykonawcy po zmianie Umowy, w</w:t>
      </w:r>
      <w:r w:rsidR="004B41C9">
        <w:t> </w:t>
      </w:r>
      <w:r>
        <w:t>szczególności Wykonawca zobowiązuje się wykazać związek pomiędzy wnioskowaną kwotą 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t>
      </w:r>
      <w:r>
        <w:lastRenderedPageBreak/>
        <w:t xml:space="preserve">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t>w</w:t>
      </w:r>
      <w:r w:rsidR="001B7CC4">
        <w:t xml:space="preserve"> sytuacji wzrostu ceny materiałów lub kosztów związanych z realizacją zamówienia powyżej 5% Wykonawca jest uprawniony złożyć Zamawiającemu pisemny wniosek o zmianę Umowy w</w:t>
      </w:r>
      <w:r>
        <w:t> </w:t>
      </w:r>
      <w:r w:rsidR="001B7CC4">
        <w:t>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lastRenderedPageBreak/>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r w:rsidR="001605B7">
        <w:t>Pzp.</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lastRenderedPageBreak/>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lastRenderedPageBreak/>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12"/>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konto1" w:date="2026-03-31T14:04:00Z" w:initials="k">
    <w:p w14:paraId="61DB08F4" w14:textId="77777777" w:rsidR="0057142B" w:rsidRDefault="0057142B" w:rsidP="00AB20ED">
      <w:pPr>
        <w:pStyle w:val="Tekstkomentarza"/>
      </w:pPr>
      <w:r>
        <w:rPr>
          <w:rStyle w:val="Odwoaniedokomentarza"/>
        </w:rPr>
        <w:annotationRef/>
      </w:r>
      <w:r>
        <w:t>Zapis z wniosku o dofinansowanie - w PFU nie ma pełnego zakresu np.. Tablic informacyjnych czy stojaków na rowery</w:t>
      </w:r>
    </w:p>
  </w:comment>
  <w:comment w:id="5" w:author="konto1" w:date="2026-04-10T12:52:00Z" w:initials="k">
    <w:p w14:paraId="2AF3528E" w14:textId="77777777" w:rsidR="0057142B" w:rsidRDefault="0057142B" w:rsidP="00AB20ED">
      <w:pPr>
        <w:pStyle w:val="Tekstkomentarza"/>
      </w:pPr>
      <w:r>
        <w:rPr>
          <w:rStyle w:val="Odwoaniedokomentarza"/>
        </w:rPr>
        <w:annotationRef/>
      </w:r>
      <w:r>
        <w:t>Do ustalenia z Panem Mateuszem Królem</w:t>
      </w:r>
    </w:p>
  </w:comment>
  <w:comment w:id="6" w:author="konto2" w:date="2026-04-15T11:33:00Z" w:initials="k">
    <w:p w14:paraId="53B2EA3A" w14:textId="77777777" w:rsidR="0057142B" w:rsidRDefault="0057142B" w:rsidP="005048DC">
      <w:pPr>
        <w:pStyle w:val="Tekstkomentarza"/>
      </w:pPr>
      <w:r>
        <w:rPr>
          <w:rStyle w:val="Odwoaniedokomentarza"/>
        </w:rPr>
        <w:annotationRef/>
      </w:r>
      <w:r>
        <w:t xml:space="preserve">Zadanie 11 obejmuje „- Wyposażenie na rzecz drogi pieszo-rowerowej obejmuje zestaw tablic informacyjno-edukacyjnych.” zatem jeśli będzie to oddzielne zamówienie to należy z obecnego wyłączyć zakres tablic. </w:t>
      </w:r>
      <w:r>
        <w:br/>
        <w:t>PFU należy doszczegółowić o stojaki na rowery tj. ile, jakie, gdzie.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DB08F4" w15:done="0"/>
  <w15:commentEx w15:paraId="2AF3528E" w15:paraIdParent="61DB08F4" w15:done="0"/>
  <w15:commentEx w15:paraId="53B2EA3A" w15:paraIdParent="61DB08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4EBC45" w16cex:dateUtc="2026-03-31T12:04:00Z"/>
  <w16cex:commentExtensible w16cex:durableId="69AD42F2" w16cex:dateUtc="2026-04-10T10:52:00Z"/>
  <w16cex:commentExtensible w16cex:durableId="2AF36D17" w16cex:dateUtc="2026-04-15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DB08F4" w16cid:durableId="064EBC45"/>
  <w16cid:commentId w16cid:paraId="2AF3528E" w16cid:durableId="69AD42F2"/>
  <w16cid:commentId w16cid:paraId="53B2EA3A" w16cid:durableId="2AF36D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D5C97" w14:textId="77777777" w:rsidR="007335ED" w:rsidRDefault="007335ED" w:rsidP="0026359E">
      <w:pPr>
        <w:spacing w:after="0" w:line="240" w:lineRule="auto"/>
      </w:pPr>
      <w:r>
        <w:separator/>
      </w:r>
    </w:p>
  </w:endnote>
  <w:endnote w:type="continuationSeparator" w:id="0">
    <w:p w14:paraId="62E37D8A" w14:textId="77777777" w:rsidR="007335ED" w:rsidRDefault="007335ED"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598B" w14:textId="77777777" w:rsidR="007335ED" w:rsidRDefault="007335ED" w:rsidP="0026359E">
      <w:pPr>
        <w:spacing w:after="0" w:line="240" w:lineRule="auto"/>
      </w:pPr>
      <w:r>
        <w:separator/>
      </w:r>
    </w:p>
  </w:footnote>
  <w:footnote w:type="continuationSeparator" w:id="0">
    <w:p w14:paraId="6B9D1EBD" w14:textId="77777777" w:rsidR="007335ED" w:rsidRDefault="007335ED"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6"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0"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29"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1"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5"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8"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7"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0"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8"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59"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86"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96"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2"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3"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7"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08"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0"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4"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16"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25"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26"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28"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9"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3"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5"/>
  </w:num>
  <w:num w:numId="3" w16cid:durableId="991759151">
    <w:abstractNumId w:val="104"/>
  </w:num>
  <w:num w:numId="4" w16cid:durableId="571626338">
    <w:abstractNumId w:val="26"/>
  </w:num>
  <w:num w:numId="5" w16cid:durableId="1508473654">
    <w:abstractNumId w:val="134"/>
  </w:num>
  <w:num w:numId="6" w16cid:durableId="284578404">
    <w:abstractNumId w:val="114"/>
  </w:num>
  <w:num w:numId="7" w16cid:durableId="127018172">
    <w:abstractNumId w:val="88"/>
  </w:num>
  <w:num w:numId="8" w16cid:durableId="40525388">
    <w:abstractNumId w:val="24"/>
  </w:num>
  <w:num w:numId="9" w16cid:durableId="98184709">
    <w:abstractNumId w:val="131"/>
  </w:num>
  <w:num w:numId="10" w16cid:durableId="861557186">
    <w:abstractNumId w:val="48"/>
  </w:num>
  <w:num w:numId="11" w16cid:durableId="1106846977">
    <w:abstractNumId w:val="1"/>
  </w:num>
  <w:num w:numId="12" w16cid:durableId="1168445578">
    <w:abstractNumId w:val="130"/>
  </w:num>
  <w:num w:numId="13" w16cid:durableId="650671594">
    <w:abstractNumId w:val="76"/>
  </w:num>
  <w:num w:numId="14" w16cid:durableId="1486623164">
    <w:abstractNumId w:val="128"/>
  </w:num>
  <w:num w:numId="15" w16cid:durableId="944384538">
    <w:abstractNumId w:val="38"/>
  </w:num>
  <w:num w:numId="16" w16cid:durableId="715085421">
    <w:abstractNumId w:val="72"/>
  </w:num>
  <w:num w:numId="17" w16cid:durableId="1520971438">
    <w:abstractNumId w:val="41"/>
  </w:num>
  <w:num w:numId="18" w16cid:durableId="1791127459">
    <w:abstractNumId w:val="70"/>
  </w:num>
  <w:num w:numId="19" w16cid:durableId="2128547494">
    <w:abstractNumId w:val="33"/>
  </w:num>
  <w:num w:numId="20" w16cid:durableId="724378444">
    <w:abstractNumId w:val="82"/>
  </w:num>
  <w:num w:numId="21" w16cid:durableId="1918245895">
    <w:abstractNumId w:val="117"/>
  </w:num>
  <w:num w:numId="22" w16cid:durableId="636103384">
    <w:abstractNumId w:val="84"/>
  </w:num>
  <w:num w:numId="23" w16cid:durableId="362751725">
    <w:abstractNumId w:val="8"/>
  </w:num>
  <w:num w:numId="24" w16cid:durableId="1804082797">
    <w:abstractNumId w:val="55"/>
  </w:num>
  <w:num w:numId="25" w16cid:durableId="1677078297">
    <w:abstractNumId w:val="77"/>
  </w:num>
  <w:num w:numId="26" w16cid:durableId="713047476">
    <w:abstractNumId w:val="111"/>
  </w:num>
  <w:num w:numId="27" w16cid:durableId="28796867">
    <w:abstractNumId w:val="74"/>
  </w:num>
  <w:num w:numId="28" w16cid:durableId="449327381">
    <w:abstractNumId w:val="4"/>
  </w:num>
  <w:num w:numId="29" w16cid:durableId="1193954592">
    <w:abstractNumId w:val="5"/>
  </w:num>
  <w:num w:numId="30" w16cid:durableId="1571574642">
    <w:abstractNumId w:val="91"/>
  </w:num>
  <w:num w:numId="31" w16cid:durableId="679893744">
    <w:abstractNumId w:val="93"/>
  </w:num>
  <w:num w:numId="32" w16cid:durableId="1397703539">
    <w:abstractNumId w:val="69"/>
  </w:num>
  <w:num w:numId="33" w16cid:durableId="1865821678">
    <w:abstractNumId w:val="119"/>
  </w:num>
  <w:num w:numId="34" w16cid:durableId="85809962">
    <w:abstractNumId w:val="49"/>
  </w:num>
  <w:num w:numId="35" w16cid:durableId="374163760">
    <w:abstractNumId w:val="107"/>
  </w:num>
  <w:num w:numId="36" w16cid:durableId="196817743">
    <w:abstractNumId w:val="109"/>
  </w:num>
  <w:num w:numId="37" w16cid:durableId="1252542110">
    <w:abstractNumId w:val="32"/>
  </w:num>
  <w:num w:numId="38" w16cid:durableId="1064178115">
    <w:abstractNumId w:val="36"/>
  </w:num>
  <w:num w:numId="39" w16cid:durableId="121922340">
    <w:abstractNumId w:val="112"/>
  </w:num>
  <w:num w:numId="40" w16cid:durableId="341081414">
    <w:abstractNumId w:val="98"/>
  </w:num>
  <w:num w:numId="41" w16cid:durableId="209609740">
    <w:abstractNumId w:val="47"/>
  </w:num>
  <w:num w:numId="42" w16cid:durableId="140002492">
    <w:abstractNumId w:val="46"/>
  </w:num>
  <w:num w:numId="43" w16cid:durableId="2110926246">
    <w:abstractNumId w:val="127"/>
  </w:num>
  <w:num w:numId="44" w16cid:durableId="1357461722">
    <w:abstractNumId w:val="83"/>
  </w:num>
  <w:num w:numId="45" w16cid:durableId="352726776">
    <w:abstractNumId w:val="53"/>
  </w:num>
  <w:num w:numId="46" w16cid:durableId="1448356574">
    <w:abstractNumId w:val="85"/>
  </w:num>
  <w:num w:numId="47" w16cid:durableId="979772404">
    <w:abstractNumId w:val="13"/>
  </w:num>
  <w:num w:numId="48" w16cid:durableId="568806016">
    <w:abstractNumId w:val="102"/>
  </w:num>
  <w:num w:numId="49" w16cid:durableId="1285498938">
    <w:abstractNumId w:val="125"/>
  </w:num>
  <w:num w:numId="50" w16cid:durableId="645285124">
    <w:abstractNumId w:val="95"/>
  </w:num>
  <w:num w:numId="51" w16cid:durableId="66341793">
    <w:abstractNumId w:val="18"/>
  </w:num>
  <w:num w:numId="52" w16cid:durableId="1528986451">
    <w:abstractNumId w:val="30"/>
  </w:num>
  <w:num w:numId="53" w16cid:durableId="904686833">
    <w:abstractNumId w:val="92"/>
  </w:num>
  <w:num w:numId="54" w16cid:durableId="1887526646">
    <w:abstractNumId w:val="100"/>
  </w:num>
  <w:num w:numId="55" w16cid:durableId="658116611">
    <w:abstractNumId w:val="90"/>
  </w:num>
  <w:num w:numId="56" w16cid:durableId="931546351">
    <w:abstractNumId w:val="63"/>
  </w:num>
  <w:num w:numId="57" w16cid:durableId="509376908">
    <w:abstractNumId w:val="61"/>
  </w:num>
  <w:num w:numId="58" w16cid:durableId="2138571763">
    <w:abstractNumId w:val="105"/>
  </w:num>
  <w:num w:numId="59" w16cid:durableId="1438678995">
    <w:abstractNumId w:val="39"/>
  </w:num>
  <w:num w:numId="60" w16cid:durableId="504974865">
    <w:abstractNumId w:val="97"/>
  </w:num>
  <w:num w:numId="61" w16cid:durableId="1128859630">
    <w:abstractNumId w:val="132"/>
  </w:num>
  <w:num w:numId="62" w16cid:durableId="980157442">
    <w:abstractNumId w:val="122"/>
  </w:num>
  <w:num w:numId="63" w16cid:durableId="108472629">
    <w:abstractNumId w:val="106"/>
  </w:num>
  <w:num w:numId="64" w16cid:durableId="1513951227">
    <w:abstractNumId w:val="96"/>
  </w:num>
  <w:num w:numId="65" w16cid:durableId="90467729">
    <w:abstractNumId w:val="27"/>
  </w:num>
  <w:num w:numId="66" w16cid:durableId="1177840848">
    <w:abstractNumId w:val="27"/>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56"/>
  </w:num>
  <w:num w:numId="68" w16cid:durableId="1269898256">
    <w:abstractNumId w:val="56"/>
    <w:lvlOverride w:ilvl="1">
      <w:lvl w:ilvl="1">
        <w:numFmt w:val="decimal"/>
        <w:lvlText w:val="%2."/>
        <w:lvlJc w:val="left"/>
      </w:lvl>
    </w:lvlOverride>
  </w:num>
  <w:num w:numId="69" w16cid:durableId="1289629259">
    <w:abstractNumId w:val="110"/>
  </w:num>
  <w:num w:numId="70" w16cid:durableId="1073964861">
    <w:abstractNumId w:val="79"/>
  </w:num>
  <w:num w:numId="71" w16cid:durableId="685331088">
    <w:abstractNumId w:val="60"/>
  </w:num>
  <w:num w:numId="72" w16cid:durableId="1826554423">
    <w:abstractNumId w:val="54"/>
  </w:num>
  <w:num w:numId="73" w16cid:durableId="622616756">
    <w:abstractNumId w:val="65"/>
  </w:num>
  <w:num w:numId="74" w16cid:durableId="1433014476">
    <w:abstractNumId w:val="17"/>
  </w:num>
  <w:num w:numId="75" w16cid:durableId="473059307">
    <w:abstractNumId w:val="87"/>
  </w:num>
  <w:num w:numId="76" w16cid:durableId="1115952155">
    <w:abstractNumId w:val="19"/>
  </w:num>
  <w:num w:numId="77" w16cid:durableId="623775854">
    <w:abstractNumId w:val="37"/>
  </w:num>
  <w:num w:numId="78" w16cid:durableId="71662795">
    <w:abstractNumId w:val="9"/>
  </w:num>
  <w:num w:numId="79" w16cid:durableId="1990862380">
    <w:abstractNumId w:val="78"/>
  </w:num>
  <w:num w:numId="80" w16cid:durableId="1373383185">
    <w:abstractNumId w:val="123"/>
  </w:num>
  <w:num w:numId="81" w16cid:durableId="1223176226">
    <w:abstractNumId w:val="21"/>
  </w:num>
  <w:num w:numId="82" w16cid:durableId="70662995">
    <w:abstractNumId w:val="2"/>
  </w:num>
  <w:num w:numId="83" w16cid:durableId="793450221">
    <w:abstractNumId w:val="57"/>
  </w:num>
  <w:num w:numId="84" w16cid:durableId="544609407">
    <w:abstractNumId w:val="115"/>
  </w:num>
  <w:num w:numId="85" w16cid:durableId="1659767657">
    <w:abstractNumId w:val="71"/>
  </w:num>
  <w:num w:numId="86" w16cid:durableId="913127955">
    <w:abstractNumId w:val="86"/>
  </w:num>
  <w:num w:numId="87" w16cid:durableId="2111077411">
    <w:abstractNumId w:val="108"/>
  </w:num>
  <w:num w:numId="88" w16cid:durableId="1864781682">
    <w:abstractNumId w:val="6"/>
  </w:num>
  <w:num w:numId="89" w16cid:durableId="417869972">
    <w:abstractNumId w:val="42"/>
  </w:num>
  <w:num w:numId="90" w16cid:durableId="1387030473">
    <w:abstractNumId w:val="121"/>
  </w:num>
  <w:num w:numId="91" w16cid:durableId="242377931">
    <w:abstractNumId w:val="94"/>
  </w:num>
  <w:num w:numId="92" w16cid:durableId="2113477377">
    <w:abstractNumId w:val="20"/>
  </w:num>
  <w:num w:numId="93" w16cid:durableId="2140880914">
    <w:abstractNumId w:val="10"/>
  </w:num>
  <w:num w:numId="94" w16cid:durableId="1777553893">
    <w:abstractNumId w:val="50"/>
  </w:num>
  <w:num w:numId="95" w16cid:durableId="1487622298">
    <w:abstractNumId w:val="126"/>
  </w:num>
  <w:num w:numId="96" w16cid:durableId="789057202">
    <w:abstractNumId w:val="23"/>
  </w:num>
  <w:num w:numId="97" w16cid:durableId="1325429275">
    <w:abstractNumId w:val="44"/>
  </w:num>
  <w:num w:numId="98" w16cid:durableId="1961494729">
    <w:abstractNumId w:val="62"/>
  </w:num>
  <w:num w:numId="99" w16cid:durableId="1047027517">
    <w:abstractNumId w:val="22"/>
  </w:num>
  <w:num w:numId="100" w16cid:durableId="1222518304">
    <w:abstractNumId w:val="51"/>
  </w:num>
  <w:num w:numId="101" w16cid:durableId="1841576700">
    <w:abstractNumId w:val="7"/>
  </w:num>
  <w:num w:numId="102" w16cid:durableId="1207529468">
    <w:abstractNumId w:val="59"/>
  </w:num>
  <w:num w:numId="103" w16cid:durableId="1188370187">
    <w:abstractNumId w:val="45"/>
  </w:num>
  <w:num w:numId="104" w16cid:durableId="256258514">
    <w:abstractNumId w:val="12"/>
  </w:num>
  <w:num w:numId="105" w16cid:durableId="1140922449">
    <w:abstractNumId w:val="40"/>
  </w:num>
  <w:num w:numId="106" w16cid:durableId="1458640295">
    <w:abstractNumId w:val="75"/>
  </w:num>
  <w:num w:numId="107" w16cid:durableId="317926921">
    <w:abstractNumId w:val="43"/>
  </w:num>
  <w:num w:numId="108" w16cid:durableId="1663775317">
    <w:abstractNumId w:val="133"/>
  </w:num>
  <w:num w:numId="109" w16cid:durableId="368185528">
    <w:abstractNumId w:val="16"/>
  </w:num>
  <w:num w:numId="110" w16cid:durableId="1442142989">
    <w:abstractNumId w:val="129"/>
  </w:num>
  <w:num w:numId="111" w16cid:durableId="347298830">
    <w:abstractNumId w:val="81"/>
  </w:num>
  <w:num w:numId="112" w16cid:durableId="436483323">
    <w:abstractNumId w:val="67"/>
  </w:num>
  <w:num w:numId="113" w16cid:durableId="963073197">
    <w:abstractNumId w:val="52"/>
  </w:num>
  <w:num w:numId="114" w16cid:durableId="1580553710">
    <w:abstractNumId w:val="73"/>
  </w:num>
  <w:num w:numId="115" w16cid:durableId="2103989199">
    <w:abstractNumId w:val="66"/>
  </w:num>
  <w:num w:numId="116" w16cid:durableId="323631102">
    <w:abstractNumId w:val="99"/>
  </w:num>
  <w:num w:numId="117" w16cid:durableId="1742438140">
    <w:abstractNumId w:val="68"/>
  </w:num>
  <w:num w:numId="118" w16cid:durableId="2033725938">
    <w:abstractNumId w:val="58"/>
  </w:num>
  <w:num w:numId="119" w16cid:durableId="410126873">
    <w:abstractNumId w:val="28"/>
  </w:num>
  <w:num w:numId="120" w16cid:durableId="805246968">
    <w:abstractNumId w:val="15"/>
  </w:num>
  <w:num w:numId="121" w16cid:durableId="2021932990">
    <w:abstractNumId w:val="116"/>
  </w:num>
  <w:num w:numId="122" w16cid:durableId="845249328">
    <w:abstractNumId w:val="103"/>
  </w:num>
  <w:num w:numId="123" w16cid:durableId="1093629056">
    <w:abstractNumId w:val="118"/>
  </w:num>
  <w:num w:numId="124" w16cid:durableId="297342110">
    <w:abstractNumId w:val="89"/>
  </w:num>
  <w:num w:numId="125" w16cid:durableId="1382364104">
    <w:abstractNumId w:val="64"/>
  </w:num>
  <w:num w:numId="126" w16cid:durableId="515924733">
    <w:abstractNumId w:val="3"/>
  </w:num>
  <w:num w:numId="127" w16cid:durableId="1507818733">
    <w:abstractNumId w:val="25"/>
  </w:num>
  <w:num w:numId="128" w16cid:durableId="1447309165">
    <w:abstractNumId w:val="80"/>
  </w:num>
  <w:num w:numId="129" w16cid:durableId="334648363">
    <w:abstractNumId w:val="101"/>
  </w:num>
  <w:num w:numId="130" w16cid:durableId="1328284068">
    <w:abstractNumId w:val="0"/>
  </w:num>
  <w:num w:numId="131" w16cid:durableId="1717121536">
    <w:abstractNumId w:val="124"/>
  </w:num>
  <w:num w:numId="132" w16cid:durableId="1673487994">
    <w:abstractNumId w:val="34"/>
  </w:num>
  <w:num w:numId="133" w16cid:durableId="992295008">
    <w:abstractNumId w:val="113"/>
  </w:num>
  <w:num w:numId="134" w16cid:durableId="429398241">
    <w:abstractNumId w:val="31"/>
  </w:num>
  <w:num w:numId="135" w16cid:durableId="436215322">
    <w:abstractNumId w:val="11"/>
  </w:num>
  <w:num w:numId="136" w16cid:durableId="1676153125">
    <w:abstractNumId w:val="120"/>
  </w:num>
  <w:num w:numId="137" w16cid:durableId="1082490256">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to1">
    <w15:presenceInfo w15:providerId="AD" w15:userId="S::konto1@DCCentrumspzoo.onmicrosoft.com::98f10c59-6a38-4b25-b649-4d64431afa7e"/>
  </w15:person>
  <w15:person w15:author="konto2">
    <w15:presenceInfo w15:providerId="AD" w15:userId="S::konto2@DCCentrumspzoo.onmicrosoft.com::3ea86b7f-a843-4727-9e11-c283dd892b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5564"/>
    <w:rsid w:val="000757FF"/>
    <w:rsid w:val="00075C8A"/>
    <w:rsid w:val="00077762"/>
    <w:rsid w:val="000800A9"/>
    <w:rsid w:val="000864FF"/>
    <w:rsid w:val="00086867"/>
    <w:rsid w:val="00093159"/>
    <w:rsid w:val="000955AE"/>
    <w:rsid w:val="00096444"/>
    <w:rsid w:val="00096F90"/>
    <w:rsid w:val="000A412F"/>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1DE3"/>
    <w:rsid w:val="00352528"/>
    <w:rsid w:val="00354FD9"/>
    <w:rsid w:val="00355391"/>
    <w:rsid w:val="00357BF8"/>
    <w:rsid w:val="00365893"/>
    <w:rsid w:val="00367002"/>
    <w:rsid w:val="00371016"/>
    <w:rsid w:val="003720F1"/>
    <w:rsid w:val="0038398F"/>
    <w:rsid w:val="00385E6D"/>
    <w:rsid w:val="00386063"/>
    <w:rsid w:val="00386900"/>
    <w:rsid w:val="003A4288"/>
    <w:rsid w:val="003B4DED"/>
    <w:rsid w:val="003B59EF"/>
    <w:rsid w:val="003B74D2"/>
    <w:rsid w:val="003C0424"/>
    <w:rsid w:val="003C1B01"/>
    <w:rsid w:val="003C59A3"/>
    <w:rsid w:val="003D7071"/>
    <w:rsid w:val="003D70A5"/>
    <w:rsid w:val="003D7269"/>
    <w:rsid w:val="003E55A8"/>
    <w:rsid w:val="003E6E9E"/>
    <w:rsid w:val="003F5908"/>
    <w:rsid w:val="00406BE7"/>
    <w:rsid w:val="00413FEB"/>
    <w:rsid w:val="004155B6"/>
    <w:rsid w:val="00430ACD"/>
    <w:rsid w:val="0043240F"/>
    <w:rsid w:val="004359DA"/>
    <w:rsid w:val="004370A7"/>
    <w:rsid w:val="00437618"/>
    <w:rsid w:val="004461F9"/>
    <w:rsid w:val="004477D6"/>
    <w:rsid w:val="004525AA"/>
    <w:rsid w:val="004705A5"/>
    <w:rsid w:val="00470B6A"/>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90F"/>
    <w:rsid w:val="0055281B"/>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B164A"/>
    <w:rsid w:val="005B2F8F"/>
    <w:rsid w:val="005B347B"/>
    <w:rsid w:val="005B3898"/>
    <w:rsid w:val="005C6B40"/>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335ED"/>
    <w:rsid w:val="00741AFF"/>
    <w:rsid w:val="007440BB"/>
    <w:rsid w:val="007471B7"/>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76F0"/>
    <w:rsid w:val="007908FF"/>
    <w:rsid w:val="00790C94"/>
    <w:rsid w:val="00790F01"/>
    <w:rsid w:val="00794CBA"/>
    <w:rsid w:val="007A2CE6"/>
    <w:rsid w:val="007A4AB4"/>
    <w:rsid w:val="007A541D"/>
    <w:rsid w:val="007B1EA6"/>
    <w:rsid w:val="007B3300"/>
    <w:rsid w:val="007B46A3"/>
    <w:rsid w:val="007B4E77"/>
    <w:rsid w:val="007B5667"/>
    <w:rsid w:val="007B71C5"/>
    <w:rsid w:val="007C0447"/>
    <w:rsid w:val="007C4D0E"/>
    <w:rsid w:val="007D68EA"/>
    <w:rsid w:val="007D7463"/>
    <w:rsid w:val="007E1186"/>
    <w:rsid w:val="007E290E"/>
    <w:rsid w:val="007E2B9E"/>
    <w:rsid w:val="007E40A5"/>
    <w:rsid w:val="007E4A42"/>
    <w:rsid w:val="007E5466"/>
    <w:rsid w:val="007E6F4E"/>
    <w:rsid w:val="007E793E"/>
    <w:rsid w:val="007F4E7C"/>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C2615"/>
    <w:rsid w:val="009C386D"/>
    <w:rsid w:val="009C456F"/>
    <w:rsid w:val="009C481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7F46"/>
    <w:rsid w:val="00B93D4D"/>
    <w:rsid w:val="00BB626C"/>
    <w:rsid w:val="00BC58DC"/>
    <w:rsid w:val="00BC5DC3"/>
    <w:rsid w:val="00BC621E"/>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811E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32D8"/>
    <w:rsid w:val="00D35EE1"/>
    <w:rsid w:val="00D36DCF"/>
    <w:rsid w:val="00D37B1A"/>
    <w:rsid w:val="00D41403"/>
    <w:rsid w:val="00D4140F"/>
    <w:rsid w:val="00D51754"/>
    <w:rsid w:val="00D5223B"/>
    <w:rsid w:val="00D52929"/>
    <w:rsid w:val="00D53DA0"/>
    <w:rsid w:val="00D55CBB"/>
    <w:rsid w:val="00D6147A"/>
    <w:rsid w:val="00D71B28"/>
    <w:rsid w:val="00D9090F"/>
    <w:rsid w:val="00D9303F"/>
    <w:rsid w:val="00D934AB"/>
    <w:rsid w:val="00D942A3"/>
    <w:rsid w:val="00D970E1"/>
    <w:rsid w:val="00DA0B76"/>
    <w:rsid w:val="00DA6A44"/>
    <w:rsid w:val="00DB3BAA"/>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685"/>
    <w:rsid w:val="00DF7E2B"/>
    <w:rsid w:val="00E01C77"/>
    <w:rsid w:val="00E07776"/>
    <w:rsid w:val="00E1777D"/>
    <w:rsid w:val="00E21203"/>
    <w:rsid w:val="00E248B9"/>
    <w:rsid w:val="00E26A5E"/>
    <w:rsid w:val="00E32FC9"/>
    <w:rsid w:val="00E35FDC"/>
    <w:rsid w:val="00E41481"/>
    <w:rsid w:val="00E46FCF"/>
    <w:rsid w:val="00E505B3"/>
    <w:rsid w:val="00E525E4"/>
    <w:rsid w:val="00E6113E"/>
    <w:rsid w:val="00E64C13"/>
    <w:rsid w:val="00E66167"/>
    <w:rsid w:val="00E768EF"/>
    <w:rsid w:val="00E7709B"/>
    <w:rsid w:val="00E77B25"/>
    <w:rsid w:val="00E82FBC"/>
    <w:rsid w:val="00E8483A"/>
    <w:rsid w:val="00E86F01"/>
    <w:rsid w:val="00E87151"/>
    <w:rsid w:val="00E8737F"/>
    <w:rsid w:val="00E950A8"/>
    <w:rsid w:val="00EB39A2"/>
    <w:rsid w:val="00EC3315"/>
    <w:rsid w:val="00ED3272"/>
    <w:rsid w:val="00ED7B50"/>
    <w:rsid w:val="00EE05C0"/>
    <w:rsid w:val="00EE2390"/>
    <w:rsid w:val="00EE26BD"/>
    <w:rsid w:val="00EF15BA"/>
    <w:rsid w:val="00EF76F6"/>
    <w:rsid w:val="00EF7A5E"/>
    <w:rsid w:val="00F10F38"/>
    <w:rsid w:val="00F20B24"/>
    <w:rsid w:val="00F4291C"/>
    <w:rsid w:val="00F51854"/>
    <w:rsid w:val="00F53677"/>
    <w:rsid w:val="00F55D84"/>
    <w:rsid w:val="00F57186"/>
    <w:rsid w:val="00F60FDB"/>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42</Pages>
  <Words>13078</Words>
  <Characters>78469</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7</cp:revision>
  <dcterms:created xsi:type="dcterms:W3CDTF">2026-04-17T10:29:00Z</dcterms:created>
  <dcterms:modified xsi:type="dcterms:W3CDTF">2026-04-20T11:21:00Z</dcterms:modified>
</cp:coreProperties>
</file>